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C4" w:rsidRPr="00E333C4" w:rsidRDefault="00E333C4" w:rsidP="00E333C4">
      <w:pPr>
        <w:jc w:val="center"/>
        <w:rPr>
          <w:sz w:val="32"/>
          <w:szCs w:val="32"/>
        </w:rPr>
      </w:pPr>
      <w:r w:rsidRPr="00E333C4">
        <w:rPr>
          <w:sz w:val="32"/>
          <w:szCs w:val="32"/>
        </w:rPr>
        <w:t>ПЪЛНОМОЩНО – ОБРАЗЕЦ</w:t>
      </w:r>
    </w:p>
    <w:p w:rsidR="00E333C4" w:rsidRPr="00E333C4" w:rsidRDefault="00E333C4" w:rsidP="00E333C4">
      <w:pPr>
        <w:rPr>
          <w:u w:val="single"/>
          <w:lang w:val="en-US"/>
        </w:rPr>
      </w:pPr>
      <w:r w:rsidRPr="00E333C4">
        <w:rPr>
          <w:u w:val="single"/>
        </w:rPr>
        <w:t>В случай на акционер юридическо лице</w:t>
      </w:r>
      <w:r w:rsidRPr="00E333C4">
        <w:rPr>
          <w:u w:val="single"/>
          <w:lang w:val="en-US"/>
        </w:rPr>
        <w:t>:</w:t>
      </w:r>
    </w:p>
    <w:p w:rsidR="00E333C4" w:rsidRDefault="00E333C4" w:rsidP="00E333C4">
      <w:r>
        <w:t>Долуподписаният</w:t>
      </w:r>
      <w:r>
        <w:rPr>
          <w:lang w:val="en-US"/>
        </w:rPr>
        <w:t>/</w:t>
      </w:r>
      <w:r>
        <w:t>ата</w:t>
      </w:r>
      <w:r>
        <w:t>, ………………………, ЕГН ....................., притежаващ документ за самоличност № ......................., издаден на .................... г. от ...................., с адрес: гр. ..............., ул. .......... № ...., ет.........., ап.........., в качеството си на представляващ ……………………, със седалище и адрес на управление ………………………, ул……………….№ .., ет……., ЕИК …………….. – акционер в „Прайм Пропърти БГ” АДСИЦ, ЕИК 131148642, притежаващ/о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E333C4" w:rsidRPr="00E333C4" w:rsidRDefault="00E333C4" w:rsidP="00E333C4">
      <w:pPr>
        <w:rPr>
          <w:u w:val="single"/>
        </w:rPr>
      </w:pPr>
      <w:r w:rsidRPr="00E333C4">
        <w:rPr>
          <w:u w:val="single"/>
        </w:rPr>
        <w:t>или</w:t>
      </w:r>
    </w:p>
    <w:p w:rsidR="00E333C4" w:rsidRPr="00E333C4" w:rsidRDefault="00E333C4" w:rsidP="00E333C4">
      <w:pPr>
        <w:rPr>
          <w:u w:val="single"/>
        </w:rPr>
      </w:pPr>
      <w:r w:rsidRPr="00E333C4">
        <w:rPr>
          <w:u w:val="single"/>
        </w:rPr>
        <w:t>В случай на акционер физическо лице</w:t>
      </w:r>
      <w:r w:rsidRPr="00E333C4">
        <w:rPr>
          <w:u w:val="single"/>
        </w:rPr>
        <w:t>:</w:t>
      </w:r>
    </w:p>
    <w:p w:rsidR="00E333C4" w:rsidRDefault="00E333C4" w:rsidP="00E333C4">
      <w:r>
        <w:t>Долуподписаният/ата, …………………………, ЕГН ....................., притежаващ/а документ за самоличност. № ......................., издаден на .................... г. от ...................., с адрес: гр. ..............., ул. ..........№ ...., ет.........., ап.........., в качеството си акционер в „Прайм Пропърти БГ” АДСИЦ, ЕИК 131148642, притежаващ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E333C4" w:rsidRDefault="00E333C4" w:rsidP="00E333C4">
      <w:pPr>
        <w:jc w:val="center"/>
      </w:pPr>
      <w:r>
        <w:t>УПЪЛНОМОЩАВАМ</w:t>
      </w:r>
    </w:p>
    <w:p w:rsidR="00E333C4" w:rsidRPr="00E333C4" w:rsidRDefault="00E333C4" w:rsidP="00E333C4">
      <w:pPr>
        <w:rPr>
          <w:u w:val="single"/>
        </w:rPr>
      </w:pPr>
      <w:r w:rsidRPr="00E333C4">
        <w:rPr>
          <w:u w:val="single"/>
        </w:rPr>
        <w:t>В случай на пълномощник  физическо лице</w:t>
      </w:r>
      <w:r w:rsidRPr="00E333C4">
        <w:rPr>
          <w:u w:val="single"/>
        </w:rPr>
        <w:t>:</w:t>
      </w:r>
    </w:p>
    <w:p w:rsidR="00E333C4" w:rsidRDefault="00E333C4" w:rsidP="00E333C4">
      <w:r>
        <w:t>………………………, ЕГН ………………………, л.к. № ……………., издадена от МВР ………… на ................ г., с адрес: ……….., ул. ………, №….., ет. ………, ап…………,</w:t>
      </w:r>
    </w:p>
    <w:p w:rsidR="00E333C4" w:rsidRPr="00E333C4" w:rsidRDefault="00E333C4" w:rsidP="00E333C4">
      <w:pPr>
        <w:rPr>
          <w:u w:val="single"/>
        </w:rPr>
      </w:pPr>
      <w:r w:rsidRPr="00E333C4">
        <w:rPr>
          <w:u w:val="single"/>
        </w:rPr>
        <w:t>Или</w:t>
      </w:r>
    </w:p>
    <w:p w:rsidR="00E333C4" w:rsidRPr="00E333C4" w:rsidRDefault="00E333C4" w:rsidP="00E333C4">
      <w:pPr>
        <w:rPr>
          <w:u w:val="single"/>
        </w:rPr>
      </w:pPr>
      <w:r w:rsidRPr="00E333C4">
        <w:rPr>
          <w:u w:val="single"/>
        </w:rPr>
        <w:t>В случай на пълномощник  юридическо лице</w:t>
      </w:r>
      <w:r w:rsidRPr="00E333C4">
        <w:rPr>
          <w:u w:val="single"/>
        </w:rPr>
        <w:t>:</w:t>
      </w:r>
    </w:p>
    <w:p w:rsidR="00E333C4" w:rsidRDefault="00E333C4" w:rsidP="00E333C4">
      <w:r>
        <w:t xml:space="preserve">……………………, със седалище и адрес на управление ………………………, ул……………….№., ет……., ЕИК …………….., представлявано от …………………………, ЕГН ....................., притежаващ документ за самоличност. № ......................., издаден на .................... г. от ...................., с адрес: гр. ..............., ул. ..........№ ...., ет.........., ап.........., в качеството му на ..................................... </w:t>
      </w:r>
    </w:p>
    <w:p w:rsidR="00E333C4" w:rsidRDefault="00E333C4" w:rsidP="00E333C4"/>
    <w:p w:rsidR="00E333C4" w:rsidRDefault="00E333C4" w:rsidP="00E333C4">
      <w:r>
        <w:t>да ме представялава / да представлява представляваното от мен дружество на редовното годишно общо събрание на акционерите (РГОСА) на „Прайм Пропърти БГ” АДСИЦ, ЕИК 131148642, което ще се проведе в гр.София, на 04.04.2016 г., от 13.00 часа в гр. София, ул. „Антим I” №14 и да гласува с ………………..</w:t>
      </w:r>
      <w:r>
        <w:t xml:space="preserve"> (... словом ... )</w:t>
      </w:r>
      <w:r>
        <w:t xml:space="preserve"> броя акции от капитала на „Прайм Пропърти БГ” АДСИЦ по въпросите от дневния ред съгласно указания по-долу начин, а именно:</w:t>
      </w:r>
    </w:p>
    <w:p w:rsidR="00E333C4" w:rsidRDefault="00E333C4" w:rsidP="00E333C4"/>
    <w:p w:rsidR="00E333C4" w:rsidRDefault="00E333C4" w:rsidP="00E333C4">
      <w:r>
        <w:lastRenderedPageBreak/>
        <w:t>1. Приемане на годишния финансов отчет на дружеството за 2015 г. и междинния финансов отчет на дружеството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Проекторешение: РГОСА приема годишния финансов отчет на дружеството за 2015 г. и междинния финансов отчет на дружеството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(Приложение 1 и Приложение 2 към материалите за събранието).</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 xml:space="preserve">2.    Приемане на годишния консолидиран финансов отчет на дружеството за 2015 г.; Проекторешение: РГОСА приема годишния консолидиран финансов отчет на дружеството за 2015 г. (Приложение 3 към материалите за събранието). </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3.</w:t>
      </w:r>
      <w:r>
        <w:tab/>
        <w:t>Приемане на докладите на специализираното одиторско предприятие за извършената проверка на дейността на дружеството за 2015 год.; проекторешение: РГОСА приема докладите на специализираното одиторско предприятие за извършената проверка на дейността на дружеството за 2015 г. (Приложение 4 и Приложение 5 към материалите за събранието).</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4.</w:t>
      </w:r>
      <w:r>
        <w:tab/>
        <w:t xml:space="preserve">Предлагам да бъде променен персоналния и числен състав на съвета на директорите, като бъдат освободени като членове „Делта фуд“ ЕООД, ЕИК 130874145 и Любомир Марков Марков като независим член, като Общото събрание на акционерите освободи същите от отговорност, спазвайки изискванията на чл.116в, ал.8 от ЗППЦК, а именно: „Общото събрание може да освободи от отговорност член на управителен и контролен орган на общо събрание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Предлагам да бъде избран за член на съвета на директорите: „Калиман инвест“ ЕООД, ЕИК 203633073, представлявано от Христо Петров Христов; проекторешение: РГОСА освобождава като членове „Делта фуд“ ЕООД, ЕИК 130874145, представлявано от управителя Христо Петров Христов и Любомир Марков Марков като независим член. Освобождаването от отговорност да бъде разгледано и гласувано след изпълнение на изискванията на чл.116в, ал.8 от ЗППЦК, а именно: „Общото събрание може да освободи от отговорност член на управителен и контролен орган на общо събрание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РГОСА </w:t>
      </w:r>
      <w:r>
        <w:lastRenderedPageBreak/>
        <w:t>избира за нов член на съвета на директорите „Калиман инвест“ ЕООД, ЕИК 203633073, за член на съвета на директорите на дружеството, с представител в съвета на директорите Христо Петров Христов. (съгласно Приложение 6 към материалите за събранието – искане и други документи, внесени от акционера „Калиман инвест“ ЕООД).</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5.</w:t>
      </w:r>
      <w:r>
        <w:tab/>
        <w:t>Приемане на доклада на съвета на директорите на дружеството за прилагането на политиката за определяне и изплащане на възнагражденията в „Прайм Пропърти БГ” АДСИЦ през 2015 г.; проекторешение: РГОСА приема доклада на съвета на директорите относно прилагането на политиката за определяне и изплащане на възнагражденията в „Прайм Пропърти БГ” АДСИЦ през 2015 г., (Приложение 7 към материалите за събранието).</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6.</w:t>
      </w:r>
      <w:r>
        <w:tab/>
        <w:t xml:space="preserve">Приемане на промени в точка 2 от Политиката за определяне и изплащане на възнагражденията на членовете на съвета на директорите на „Прайм Пропърти БГ” АДСИЦ, както следва било: „Да останат без изменения: правилата за възнагражденията на членовете на съвета на директорите на дружеството, подробно описани в чл.50 от неговия устав, както и конкретния механизъм за определяне на възнагражденията на членовете на съвета на директорите на „Прайм Пропърти БГ” АДСИЦ, определен с решения на Общото събрание на акционерите №9 от 21.06.2007 г. и №10В от 30.06.2008 г., а именно: членовете на съвета на директорите да получават месечни възнаграждения в размер на 3 (три) минимални работни заплати за страната, всеки от тях, независимите членове на съвета на директорите да получават месечни възнаграждения в размер на 5 (пет) минимални работни заплати за страната, всеки от тях, а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сто) от средната годишна стойност на балансовите активи на дружеството. Размерите на възнагражденията на председателя, заместник-председателя и изпълнителните членове на съвета на директорите, в рамките на гореспоменатия процент, се определят с решение на съвета на директорите.“, става: „Да останат без изменения: правилата за възнагражденията на членовете на съвета на директорите на дружеството, подробно описани в чл.50 от неговия устав. Да се промени конкретния размер на възнагражденията на членовете на съвета на директорите на „Прайм Пропърти БГ” АДСИЦ, като се запази ограничението за максималния размер, описано в чл.50 от Устава, а именно: членовете на Съвета на директорите да получават месечни 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Изпълнителните членове на съвета на директорите получават и ежемесечно възнаграждение в размер до 8 /осем/ минимални работни заплати, което съгласно разпоредбите на търговския закон се определя и конкретизира от съвета на директорите. Съветът на директорите си запава правото да обсъжда възнагражденията и да внася промени в тях във всеки от случаите, когато преценява, че възнагражденията не съответстват на конкретния принос на всеки един от членовете му. </w:t>
      </w:r>
      <w:r>
        <w:lastRenderedPageBreak/>
        <w:t xml:space="preserve">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процента/ от средната годишна стойност на балансовите активи на дружеството. Конкретните размери на възнагражденията на председателя, заместник-председателя и изпълнителните членове на съвета на директорите се гласуват от Общото събрание на акционерите на дружеството,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раходи на дружеството през същата година. Ако размерът на така коригираната балансова печалба е достатъчно голям за изплащане на допълнителни възнаграждения до 0.5% (нула цяло и пет десети на процента) от средната годишна стойност на балансовите активи на дружеството, то може да се изплати най-много сума равна на 0.5% (нула цяло и пет десети на процента) от средната годишна стойност на балансовите активи. Ако полученият коригиран размер на коригираната балансова печалба е по-малък от 0.5% (нула цяло и пет десети на процента) от средната годишна стойност на балансовите активи на 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 Проекторешение: Променя се точка 2 от Политиката за определяне и изплащане на възнагражденията на членовете на съвета на директорите на „Прайм Пропърти БГ” АДСИЦ, како се определят следните размери на възнаграждения: членовете на Съвета на директорите да получават месечни 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Изпълнителните членове на съвета на директорите получават и ежемесечно възнаграждение в размер до 8 /осем/ минимални работни заплати, което съгласно разпоредбите на търговския закон се определя и конкретизира от съвета на директорите. Съветът на директорите си запава правото да обсъжда възнагражденията и да внася промени в тях във всеки от случаите, когато преценява, че възнагражденията не съответстват на конкретния принос на всеки един от членовете му.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процента/ от средната годишна стойност на балансовите активи на дружеството. Конкретните размери на възнагражденията на председателя, заместник-председателя и изпълнителните членове на съвета на директорите се гласуват от Общото събрание на акционерите на дружеството,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раходи на дружеството през същата година. Ако размерът на така коригираната балансова печалба е достатъчно голям за изплащане на допълнителни възнаграждения до 0.5% (нула цяло и пет десети на процента) от средната годишна стойност на балансовите активи на дружеството, то може да се изплати най-много сума равна на 0.5% (нула цяло и пет десети на процента) от средната годишна стойност на балансовите активи. Ако полученият коригиран размер на коригираната балансова печалба е по-малък от 0.5% (нула цяло и пет десети на процента) от средната годишна стойност на балансовите активи на 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 </w:t>
      </w:r>
      <w:r>
        <w:lastRenderedPageBreak/>
        <w:t>(Приложение 8 и Приложение 6 към материалите за събранието събранието – искане и други документи, внесени от акционера „Калиман инвест“ ЕООД).</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7.</w:t>
      </w:r>
      <w:r>
        <w:tab/>
        <w:t>Приемане на решение за освобождаване от отговорност на членовете на съвета на директорите за дейността им през 2015 год.; проекторешение – РГОСА освобождава от отговорност членовете на съвета на директорите за дейността им през 2015 год.</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8.</w:t>
      </w:r>
      <w:r>
        <w:tab/>
        <w:t>Приемане на решение за освобождаване от отговорност на членовете на съвета на директорите за дейността им през 2016 год. (в случай че има освободени от длъжност членове на съвета на директорите); проекторешение – РГОСА освобождава от отговорност членовете на съвета на директорите за дейността им през 2016 год. (в случай, че има освободени от длъжност членове на съвета на директорите) при спазване на изискванията на чл.116в, ал.8 от ЗППЦК (съгласно Приложение 6 към материалите за събранието събранието – искане, внесено от акционера „Калиман инвест“ ЕООД).</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 xml:space="preserve">9.     Приемане на доклада за дейността на директора за връзка с инвеститорите за 2015 год.; проекторешение: РГОСА приема доклада на директора за връзка с инвеститорите за 2015 год. (Приложение 9 към материалите за събранието). </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10.</w:t>
      </w:r>
      <w:r>
        <w:tab/>
        <w:t>Приемане на доклада на одитния комитет на дружеството за 2015 г. и удължаване на мандата на одитния комитет до края на месец юни 2018 г.; проекторешение: РГОСА приема доклада на одитния комитет на дружеството за 2015 г. и удължава мандата на одитния комитет до края на месец юни 2018 г. (Приложение 10 към материалите за събранието).</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t>11.</w:t>
      </w:r>
      <w:r>
        <w:tab/>
        <w:t>Приемане на решение за избор на регистриран одитор на дружеството за 2016 год.; проекторешение: РГОСА избира регистриран одитор на дружеството за 2016 г., съгласно предложението на одитния комитет (Приложение 10 към материалите за събранието).</w:t>
      </w:r>
    </w:p>
    <w:p w:rsidR="00E333C4" w:rsidRDefault="00E333C4" w:rsidP="00E333C4">
      <w:r>
        <w:t>Начин на гласуване: За, против, по своя преценка, въздържал се.</w:t>
      </w:r>
    </w:p>
    <w:p w:rsidR="00E333C4" w:rsidRDefault="00E333C4" w:rsidP="00E333C4"/>
    <w:p w:rsidR="00E333C4" w:rsidRDefault="00E333C4" w:rsidP="00E333C4">
      <w:r>
        <w:lastRenderedPageBreak/>
        <w:t>12.</w:t>
      </w:r>
      <w:r>
        <w:tab/>
        <w:t>Разни.</w:t>
      </w:r>
    </w:p>
    <w:p w:rsidR="00E333C4" w:rsidRDefault="00E333C4" w:rsidP="00E333C4">
      <w:r>
        <w:t xml:space="preserve">Пълномощникът е длъжен да гласува по горепосочения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Упълномощаването обхваща / не обхваща (моля изберете единия вариант)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има /няма (моля изберете единия вариант) право на собствена преценка дали да гласува и по какъв начин. В случаите по чл. 223а от ТЗ  пълномощникът има/няма (моля изберете единия вариант) право на собствена преценка дали да гласува и по какъв начин, както и да прави/да не прави (моля изберете единия вариант) предложения за решения по допълнително включените въпроси в дневния ред. </w:t>
      </w:r>
    </w:p>
    <w:p w:rsidR="00E333C4" w:rsidRDefault="00E333C4" w:rsidP="00E333C4">
      <w:r>
        <w:t>Съгласно чл. 116, ал. 4 от ЗППЦК преупълномощаването с изброените по-горе права е нищожно.</w:t>
      </w:r>
    </w:p>
    <w:p w:rsidR="00E333C4" w:rsidRDefault="00E333C4" w:rsidP="00E333C4"/>
    <w:p w:rsidR="00E333C4" w:rsidRDefault="00E333C4" w:rsidP="00E333C4">
      <w:r>
        <w:tab/>
      </w:r>
      <w:r>
        <w:tab/>
      </w:r>
      <w:r>
        <w:tab/>
      </w:r>
      <w:r>
        <w:tab/>
      </w:r>
      <w:r>
        <w:tab/>
        <w:t>УПЪЛНОМОЩИТЕЛ:</w:t>
      </w:r>
    </w:p>
    <w:p w:rsidR="00E333C4" w:rsidRDefault="00E333C4" w:rsidP="00E333C4"/>
    <w:p w:rsidR="00E333C4" w:rsidRDefault="00E333C4" w:rsidP="00E333C4"/>
    <w:p w:rsidR="00C722EA" w:rsidRDefault="00E333C4">
      <w:bookmarkStart w:id="0" w:name="_GoBack"/>
      <w:r w:rsidRPr="00E333C4">
        <w:rPr>
          <w:i/>
        </w:rPr>
        <w:t>Забележка:</w:t>
      </w:r>
      <w:bookmarkEnd w:id="0"/>
      <w:r>
        <w:t xml:space="preserve"> Член на съвета на директорите, съответно на надзорния и управителния съвет на дружеството може да представлява акционер в общото събрание на акционерите само в случаите, когато акционерът изрично е посочил начина за гласуване по всеки от въпросите от дневния ред в пълномощното.</w:t>
      </w:r>
    </w:p>
    <w:sectPr w:rsidR="00C7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4"/>
    <w:rsid w:val="00C722EA"/>
    <w:rsid w:val="00E333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B1DD-E6F8-47E2-9434-06735838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Siarov</dc:creator>
  <cp:lastModifiedBy>Petar Siarov</cp:lastModifiedBy>
  <cp:revision>1</cp:revision>
  <dcterms:created xsi:type="dcterms:W3CDTF">2016-03-11T11:21:00Z</dcterms:created>
  <dcterms:modified xsi:type="dcterms:W3CDTF">2016-03-11T11:26:00Z</dcterms:modified>
</cp:coreProperties>
</file>