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03" w:rsidRDefault="00D24603" w:rsidP="00D24603">
      <w:r>
        <w:t>ТЕКСТ НА ОБЯВЛЕНИЕТО:</w:t>
      </w:r>
    </w:p>
    <w:p w:rsidR="00D24603" w:rsidRDefault="00D24603" w:rsidP="00D24603"/>
    <w:p w:rsidR="00D24603" w:rsidRDefault="00D24603" w:rsidP="00D24603">
      <w:r>
        <w:t>Съветът на директорите на „Прайм Пропърти БГ” АДСИЦ, София, ЕИК 131148642, на основание чл.115, ал.(1) от Закона за публичното предлагане на ценни книжа (ЗППЦК), свиква редовното годишно общо събрание на акционерите (РГОСА) на дружеството, което ще се проведе на 04.04.2016 г. от 13.00 ч. в гр.София, ул. “Антим I” № 14, при следния дневен ред и предложения за решения:</w:t>
      </w:r>
    </w:p>
    <w:p w:rsidR="00D24603" w:rsidRDefault="00D24603" w:rsidP="00D24603"/>
    <w:p w:rsidR="00D24603" w:rsidRDefault="00D24603" w:rsidP="00D24603">
      <w:r>
        <w:t>1. Приемане на годишния финансов отчет на дружеството за 2015 г. и междинния финансов отчет на дружеството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Проекторешение: РГОСА приема годишния финансов отчет на дружеството за 2015 г. и междинния финансов отчет на дружеството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(Приложение 1 и Приложение 2 към материалите за събранието).</w:t>
      </w:r>
    </w:p>
    <w:p w:rsidR="00D24603" w:rsidRDefault="00D24603" w:rsidP="00D24603"/>
    <w:p w:rsidR="00D24603" w:rsidRDefault="00D24603" w:rsidP="00D24603">
      <w:r>
        <w:t xml:space="preserve">2.   Приемане на годишния консолидиран финансов отчет на дружеството за 2015 г.; Проекторешение: РГОСА приема годишния консолидиран финансов отчет на дружеството за 2015 г. (Приложение 3 към материалите за събранието). </w:t>
      </w:r>
    </w:p>
    <w:p w:rsidR="00D24603" w:rsidRDefault="00D24603" w:rsidP="00D24603"/>
    <w:p w:rsidR="00D24603" w:rsidRDefault="00D24603" w:rsidP="00D24603">
      <w:r>
        <w:t>3.</w:t>
      </w:r>
      <w:r>
        <w:tab/>
        <w:t>Приемане на докладите на специализираното одиторско предприятие за извършената проверка на дейността на дружеството за 2015 год.; проекторешение: РГОСА приема докладите на специализираното одиторско предприятие за извършената проверка на дейността на дружеството за 2015 г. (Приложение 4 и Приложение 5 към материалите за събранието).</w:t>
      </w:r>
    </w:p>
    <w:p w:rsidR="00D24603" w:rsidRDefault="00D24603" w:rsidP="00D24603"/>
    <w:p w:rsidR="00D24603" w:rsidRDefault="00D24603" w:rsidP="00D24603">
      <w:r>
        <w:t>4.</w:t>
      </w:r>
      <w:r>
        <w:tab/>
        <w:t xml:space="preserve">Предлагам да бъде променен персоналния и числен състав на съвета на директорите, като бъдат освободени като членове „Делта фуд“ ЕООД, ЕИК 130874145 и Любомир Марков Марков като независим член, като Общото събрание на акционерите освободи същите от отговорност, спазвайки изискванията на чл.116в, ал.8 от ЗППЦК, а именно: „Общото събрание може да освободи от отговорност член на управителен и контролен орган на общо събрание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Предлагам да бъде избран за член на съвета на директорите: „Калиман инвест“ ЕООД, ЕИК 203633073, представлявано от Христо Петров Христов; проекторешение: РГОСА освобождава като членове „Делта фуд“ ЕООД, ЕИК 130874145, представлявано от управителя Христо Петров Христов и Любомир Марков Марков като независим член. Освобождаването от отговорност да бъде </w:t>
      </w:r>
      <w:r>
        <w:lastRenderedPageBreak/>
        <w:t>разгледано и гласувано след изпълнение на изискванията на чл.116в, ал.8 от ЗППЦК, а именно: „Общото събрание може да освободи от отговорност член на управителен и контролен орган на общо събрание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РГОСА избира за нов член на съвета на директорите „Калиман инвест“ ЕООД, ЕИК 203633073, за член на съвета на директорите на дружеството, с представител в съвета на директорите Христо Петров Христов. (съгласно Приложение 6 към материалите за събранието – искане и други документи, внесени от акционера „Калиман инвест“ ЕООД).</w:t>
      </w:r>
    </w:p>
    <w:p w:rsidR="00D24603" w:rsidRDefault="00D24603" w:rsidP="00D24603"/>
    <w:p w:rsidR="00D24603" w:rsidRDefault="00D24603" w:rsidP="00D24603">
      <w:r>
        <w:t>5.</w:t>
      </w:r>
      <w:r>
        <w:tab/>
        <w:t>Приемане на доклада на съвета на директорите на дружеството за прилагането на политиката за определяне и изплащане на възнагражденията в „Прайм Пропърти БГ” АДСИЦ през 2015 г.; проекторешение: РГОСА приема доклада на съвета на директорите относно прилагането на политиката за определяне и изплащане на възнагражденията в „Прайм Пропърти БГ” АДСИЦ през 2015 г., (Приложение 7 към материалите за събранието).</w:t>
      </w:r>
    </w:p>
    <w:p w:rsidR="00D24603" w:rsidRDefault="00D24603" w:rsidP="00D24603"/>
    <w:p w:rsidR="00D24603" w:rsidRDefault="00D24603" w:rsidP="00D24603">
      <w:r>
        <w:t>6.</w:t>
      </w:r>
      <w:r>
        <w:tab/>
        <w:t xml:space="preserve">Приемане на промени в точка 2 от Политиката за определяне и изплащане на възнагражденията на членовете на съвета на директорите на „Прайм Пропърти БГ” АДСИЦ, както следва било: „Да останат без изменения: правилата за възнагражденията на членовете на съвета на директорите на дружеството, подробно описани в чл.50 от неговия устав, както и конкретния механизъм за определяне на възнагражденията на членовете на съвета на директорите на „Прайм Пропърти БГ” АДСИЦ, определен с решения на Общото събрание на акционерите №9 от 21.06.2007 г. и №10В от 30.06.2008 г., а именно: членовете на съвета на директорите да получават месечни възнаграждения в размер на 3 (три) минимални работни заплати за страната, всеки от тях, независимите членове на съвета на директорите да получават месечни възнаграждения в размер на 5 (пет) минимални работни заплати за страната, всеки от тях, а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сто) от средната годишна стойност на балансовите активи на дружеството. Размерите на възнагражденията на председателя, заместник-председателя и изпълнителните членове на съвета на директорите, в рамките на гореспоменатия процент, се определят с решение на съвета на директорите.“, става: „Да останат без изменения: правилата за възнагражденията на членовете на съвета на директорите на дружеството, подробно описани в чл.50 от неговия устав. Да се промени конкретния размер на възнагражденията на членовете на съвета на директорите на „Прайм Пропърти БГ” АДСИЦ, като се запази ограничението за максималния размер, описано в чл.50 от Устава, а именно: членовете на Съвета на директорите да получават месечни 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Изпълнителните членове на съвета на директорите получават и ежемесечно възнаграждение в размер до 8 /осем/ минимални работни заплати, което съгласно разпоредбите на търговския закон се определя и </w:t>
      </w:r>
      <w:r>
        <w:lastRenderedPageBreak/>
        <w:t xml:space="preserve">конкретизира от съвета на директорите. Съветът на директорите си запава правото да обсъжда възнагражденията и да внася промени в тях във всеки от случаите, когато преценява, че възнагражденията не съответстват на конкретния принос на всеки един от членовете му.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процента/ от средната годишна стойност на балансовите активи на дружеството. Конкретните размери на възнагражденията на председателя, заместник-председателя и изпълнителните членове на съвета на директорите се гласуват от Общото събрание на акционерите на дружеството,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раходи на дружеството през същата година. Ако размерът на така коригираната балансова печалба е достатъчно голям за изплащане на допълнителни възнаграждения до 0.5% (нула цяло и пет десети на процента) от средната годишна стойност на балансовите активи на дружеството, то може да се изплати най-много сума равна на 0.5% (нула цяло и пет десети на процента) от средната годишна стойност на балансовите активи. Ако полученият коригиран размер на коригираната балансова печалба е по-малък от 0.5% (нула цяло и пет десети на процента) от средната годишна стойност на балансовите активи на 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 Проекторешение: Променя се точка 2 от Политиката за определяне и изплащане на възнагражденията на членовете на съвета на директорите на „Прайм Пропърти БГ” АДСИЦ, како се определят следните размери на възнаграждения: членовете на Съвета на директорите да получават месечни 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Изпълнителните членове на съвета на директорите получават и ежемесечно възнаграждение в размер до 8 /осем/ минимални работни заплати, което съгласно разпоредбите на търговския закон се определя и конкретизира от съвета на директорите. Съветът на директорите си запава правото да обсъжда възнагражденията и да внася промени в тях във всеки от случаите, когато преценява, че възнагражденията не съответстват на конкретния принос на всеки един от членовете му.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процента/ от средната годишна стойност на балансовите активи на дружеството. Конкретните размери на възнагражденията на председателя, заместник-председателя и изпълнителните членове на съвета на директорите се гласуват от Общото събрание на акционерите на дружеството,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раходи на дружеството през същата година. Ако размерът на така коригираната балансова печалба е достатъчно голям за изплащане на допълнителни възнаграждения до 0.5% (нула цяло и пет десети на процента) от средната годишна стойност на балансовите активи на дружеството, то може да се изплати най-много сума равна на 0.5% (нула цяло и пет десети на процента) от средната годишна стойност на балансовите активи. Ако полученият коригиран размер на коригираната балансова печалба е по-малък от 0.5% (нула цяло и пет десети на процента) от средната годишна стойност на балансовите активи на </w:t>
      </w:r>
      <w:r>
        <w:lastRenderedPageBreak/>
        <w:t>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 (Приложение 8 и Приложение 6 към материалите за събранието събранието – искане и други документи, внесени от акционера „Калиман инвест“ ЕООД).</w:t>
      </w:r>
    </w:p>
    <w:p w:rsidR="00D24603" w:rsidRDefault="00D24603" w:rsidP="00D24603"/>
    <w:p w:rsidR="00D24603" w:rsidRDefault="00D24603" w:rsidP="00D24603">
      <w:r>
        <w:t>7.</w:t>
      </w:r>
      <w:r>
        <w:tab/>
        <w:t>Приемане на решение за освобождаване от отговорност на членовете на съвета на директорите за дейността им през 2015 год.; проекторешение – РГОСА освобождава от отговорност членовете на съвета на директорите за дейността им през 2015 год.</w:t>
      </w:r>
    </w:p>
    <w:p w:rsidR="00D24603" w:rsidRDefault="00D24603" w:rsidP="00D24603"/>
    <w:p w:rsidR="00D24603" w:rsidRDefault="00D24603" w:rsidP="00D24603">
      <w:r>
        <w:t>8.</w:t>
      </w:r>
      <w:r>
        <w:tab/>
        <w:t>Приемане на решение за освобождаване от отговорност на членовете на съвета на директорите за дейността им през 2016 год. (в случай че има освободени от длъжност членове на съвета на директорите); проекторешение – РГОСА освобождава от отговорност членовете на съвета на директорите за дейността им през 2016 год. (в случай, че има освободени от длъжност членове на съвета на директорите) при спазване на изискванията на чл.116в, ал.8 от ЗППЦК (съгласно Приложение 6 към материалите за събранието събранието – искане, внесено от акционера „Калиман инвест“ ЕООД).</w:t>
      </w:r>
    </w:p>
    <w:p w:rsidR="00D24603" w:rsidRDefault="00D24603" w:rsidP="00D24603"/>
    <w:p w:rsidR="00D24603" w:rsidRDefault="00D24603" w:rsidP="00D24603">
      <w:r>
        <w:t>9.</w:t>
      </w:r>
      <w:r>
        <w:tab/>
        <w:t>Приемане на доклада за дейността на директора за връзка с инвеститорите за 2015 год.; проекторешение: РГОСА приема доклада на директора за връзка с инвеститорите за 2015 год. (Приложение 9 към материалите за събранието).</w:t>
      </w:r>
    </w:p>
    <w:p w:rsidR="00D24603" w:rsidRDefault="00D24603" w:rsidP="00D24603"/>
    <w:p w:rsidR="00D24603" w:rsidRDefault="00D24603" w:rsidP="00D24603">
      <w:r>
        <w:t>10.</w:t>
      </w:r>
      <w:r>
        <w:tab/>
        <w:t>Приемане на доклада на одитния комитет на дружеството за 2015 г. и удължаване на мандата на одитния комитет до края на месец юни 2018 г.; проекторешение: РГОСА приема доклада на одитния комитет на дружеството за 2015 г. и удължава мандата на одитния комитет до края на месец юни 2018 г. (Приложение 10 към материалите за събранието).</w:t>
      </w:r>
    </w:p>
    <w:p w:rsidR="00D24603" w:rsidRDefault="00D24603" w:rsidP="00D24603"/>
    <w:p w:rsidR="00D24603" w:rsidRDefault="00D24603" w:rsidP="00D24603">
      <w:r>
        <w:t>11.</w:t>
      </w:r>
      <w:r>
        <w:tab/>
        <w:t>Приемане на решение за избор на регистриран одитор на дружеството за 2016 год.; проекторешение: РГОСА избира регистриран одитор на дружеството за 2016 г., съгласно предложението на одитния комитет (Приложение 10 към материалите за събранието).</w:t>
      </w:r>
    </w:p>
    <w:p w:rsidR="00D24603" w:rsidRDefault="00D24603" w:rsidP="00D24603"/>
    <w:p w:rsidR="00D24603" w:rsidRDefault="00D24603" w:rsidP="00D24603">
      <w:r>
        <w:t>12. Разни.</w:t>
      </w:r>
    </w:p>
    <w:p w:rsidR="00D24603" w:rsidRDefault="00D24603" w:rsidP="00D24603"/>
    <w:p w:rsidR="00D24603" w:rsidRDefault="00D24603" w:rsidP="00D24603">
      <w:r>
        <w:t>Поканват се всички акционери на дружеството да вземат участие лично или чрез упълномощени от тях лица.</w:t>
      </w:r>
    </w:p>
    <w:p w:rsidR="00D24603" w:rsidRDefault="00D24603" w:rsidP="00D24603">
      <w:r>
        <w:lastRenderedPageBreak/>
        <w:t>Писмените материалите по дневния ред на РГОСА са на разположение на акционерите на адреса за кореспонденция на дружеството: гр.София, ул.„Антим I” №14, всеки работен ден, от 10.00 ч. до 16.00ч. Поканата заедно с писмените материали по точките от дневния ред на събранието са публикувани в електронното издание www.x3news.com и на електронната страница на „Прайм Пропърти БГ” АДСИЦ: www.primepropertybg.com , за времето от обявяването на поканата в Търговския регистър до приключването на РГОСА.</w:t>
      </w:r>
    </w:p>
    <w:p w:rsidR="00D24603" w:rsidRDefault="00D24603" w:rsidP="00D24603">
      <w:r>
        <w:t>Акционери, които заедно или поотделно повече от 3 месеца притежават акции, представляващи най-малко 5 на сто от капитала на „Прайм Пропърти БГ” АДСИЦ могат след обявяване в Търговския регистър да искат включването и на други въпроси в дневния ред на РГОСА, както и да предлагат решения по вече включени въпроси в дневния ред, по реда на чл.223а от Търговския закон. Не по-късно от 15 дни преди откриването на РГОСА (до 19.03.2016 г.) тези акционери следва да обявят в Търговския регистър списък на въпросите, които ще бъдат включени в дневния ред и предложенията за решения. С обявяването в Търговския регистър въпросите се смятат включени в предложения дневен ред. Най-късно на следващия работен ден след обявяването акционерите представят списъка от въпроси, предложенията за решения и писмените материали по адреса за кореспонденция на дружеството, както и на Комисията за финансов надзор.</w:t>
      </w:r>
    </w:p>
    <w:p w:rsidR="00D24603" w:rsidRDefault="00D24603" w:rsidP="00D24603">
      <w:r>
        <w:t>По време на РГОСА, акционерите на дружеството имат право да поставят въпроси по всички точки от дневния ред, както и въпроси относно икономическото и финансовото състояние и търговската дейност на дружеството, независимо дали последните са свързани с дневния ред.</w:t>
      </w:r>
    </w:p>
    <w:p w:rsidR="00D24603" w:rsidRDefault="00D24603" w:rsidP="00D24603">
      <w:r>
        <w:t>Регистрацията на акционерите започва в 12.30 ч. на 04.04.2016 г. на мястото на провеждане на РГОСА.</w:t>
      </w:r>
    </w:p>
    <w:p w:rsidR="00D24603" w:rsidRDefault="00D24603" w:rsidP="00D24603">
      <w:r>
        <w:t>При липса на кворум, на основание чл.115, ал.12 от ЗППЦК събранието ще се проведе на 20.04.2016 г. от 13.00 ч. на същото място и при същия дневен ред. В дневния ред на новото заседание не могат да се включват точки по реда на 223а от ТЗ.</w:t>
      </w:r>
    </w:p>
    <w:p w:rsidR="00D24603" w:rsidRDefault="00D24603" w:rsidP="00D24603">
      <w:r>
        <w:t xml:space="preserve">Акционерите – физически лица се легитимират с представяне на документ за самоличност. Акционерите – юридически лица се представляват от законните си представители, които се легитимират с документ за самоличност и с представяне на актуално удостоверение за търговска регистрация на дружеството–акционер и/или друг/и надлежно издаден/и документ/и със съответно достатъчни за легитимацията форма и съдържание, за акционери – чуждестранни юридически лица. </w:t>
      </w:r>
    </w:p>
    <w:p w:rsidR="00D24603" w:rsidRDefault="00D24603" w:rsidP="00D24603"/>
    <w:p w:rsidR="00D24603" w:rsidRDefault="00D24603" w:rsidP="00D24603">
      <w:r>
        <w:t>Правила за гласуване чрез пълномощник: В случай на представителство на акционер в РГОСА е необходимо представянето и на изрично пълномощно за конкретното общо събрание със съдържание съгласно чл.116, ал.1 от ЗППЦК и текст на пълномощното приложен към настоящата покана и публикуван, както е описано по-долу. В случаите, когато юридическото лице не се представлява от законния си представител, пълномощникът представя освен пълномощното и документ за самоличност, и документите по предходния абзац.</w:t>
      </w:r>
    </w:p>
    <w:p w:rsidR="00D24603" w:rsidRDefault="00D24603" w:rsidP="00D24603">
      <w:r>
        <w:t xml:space="preserve">В случай на представителство на акционер на „Прайм Пропърти БГ” АДСИЦ от юридическо лице, се представят освен пълномощно, с което се упълномощава съответното юридическо </w:t>
      </w:r>
      <w:r>
        <w:lastRenderedPageBreak/>
        <w:t>лице, със съдържание съгласно горния текст и всички други документи, описани по-горе. Пълномощните, заедно с всички документи, които удостоверяват легитимацията на представителя на акционера в РГОСА следва да бъдат изпратени в оригинал по седалището на „Прайм Пропърти БГ” АДСИЦ, гр. София, ул. „Антим I” №14, в срок така че да бъдат получени най-малко два работни дни преди деня на провеждане на РГОСА, а именно: до 17.00 ч. на 02.04.2016 год.</w:t>
      </w:r>
    </w:p>
    <w:p w:rsidR="00D24603" w:rsidRDefault="00D24603" w:rsidP="00D24603">
      <w:r>
        <w:t>Съветът на директорите на „Прайм Пропърти БГ” АДСИЦ представя образец на писмено пълномощно за представителство в общото събрание, заедно с материалите за РГОСА. Образецът на пълномощно е на разположение и на електронната страница на дружеството www.primepropertybg.com , дружеството има готовност да изпрати по пощата образец от пълномощното на хартиен носител, в случай че акционер не може да се снабди с такъв по техничеки причини. При поискване, образец на писмено пълномощно се представя и след свикване на редовното заседание на РГОСА.</w:t>
      </w:r>
    </w:p>
    <w:p w:rsidR="00D24603" w:rsidRDefault="00D24603" w:rsidP="00D24603">
      <w:r>
        <w:t>В случай на упълномощаване чрез електронни средства, то следва да бъде извършено с универсален, валиден сертификат, за който дружеството може да направи справка чрез интернет относно неговите: издател, обхват и срок. Условие за признаване на пълномощни, дадени чрез електронни средства е: те да бъдат подписани в PDF-формат, като упълномощителят подпише и пълномощното като документ, и е-мейла, с който се изпраща като файл, както и: изходът от проверката на пълномощното, осъществена от представители на дружеството да бъде положителен. Пълномощните дадени чрез електронни средства се очаква да бъдат изпращани на следния и-мейл адрес: office@primepropertybg.com. Упълномощаването може да се извършва или изцяло на хартиен носител, или изцяло с електронни средства.</w:t>
      </w:r>
    </w:p>
    <w:p w:rsidR="00D24603" w:rsidRDefault="00D24603" w:rsidP="00D24603">
      <w:r>
        <w:t>Удостоверението за търговска регистрация и/или други аналогични документи, както и пълномощното за представителство в РГОСА, издадени на чужд език трябва да бъдат съпроводени с официален превод на български език, и съответно заверени, в случай че нормативни актове изискват това. При несъответствие между текстовете за верни се приемат данните в превода на български език.</w:t>
      </w:r>
    </w:p>
    <w:p w:rsidR="00D24603" w:rsidRDefault="00D24603" w:rsidP="00D24603">
      <w:r>
        <w:t xml:space="preserve">На основание чл.116, ал.4 от ЗППЦК, преупълномощаването с правата предоставени на пълномощника съгласно даденото му пълномощно е нищожно. </w:t>
      </w:r>
    </w:p>
    <w:p w:rsidR="00460BAA" w:rsidRDefault="00D24603" w:rsidP="00D24603">
      <w:r>
        <w:t>Гласуването чрез кореспонденция и електронни средства не е допустимо съгласно действащия устав на „Прайм Пропърти БГ” АДСИЦ. Съветът на директорите на „Прайм Пропърти БГ” АДСИЦ, на основание чл.115, ал.2 от ЗППЦК, уведомява, че общият брой на акциите и правата на глас на акционерите на дружеството към датата на решението на Съвета на директорите за свикване на РГОСА, 06.01.2016 г., е 35 706 593 броя. На основание чл. 115б, ал. 1 от ЗППЦК правото на глас в общото събрание се упражнява от лицата, вписани в регистрите на Централен депозитар като акционери на дружеството 14 дни преди датата на ОСА. Датата по предходното изречение за РГОСА на „Прайм Пропърти БГ” АДСИЦ е 20.03.2016 г. Само лицата, вписани като акционери на дружеството към тази, дата имат право да участват и гласуват на общото събрание.</w:t>
      </w:r>
      <w:bookmarkStart w:id="0" w:name="_GoBack"/>
      <w:bookmarkEnd w:id="0"/>
    </w:p>
    <w:sectPr w:rsidR="004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3"/>
    <w:rsid w:val="00460BAA"/>
    <w:rsid w:val="00D246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Siarov</dc:creator>
  <cp:lastModifiedBy>Petar Siarov</cp:lastModifiedBy>
  <cp:revision>1</cp:revision>
  <dcterms:created xsi:type="dcterms:W3CDTF">2016-03-01T15:23:00Z</dcterms:created>
  <dcterms:modified xsi:type="dcterms:W3CDTF">2016-03-01T15:24:00Z</dcterms:modified>
</cp:coreProperties>
</file>